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81" w:rsidRDefault="00195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43F81" w:rsidRDefault="001957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ИТ-инфраструктура предприятия </w:t>
            </w:r>
          </w:p>
        </w:tc>
      </w:tr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43F81" w:rsidRDefault="00D43F81">
            <w:pPr>
              <w:rPr>
                <w:sz w:val="24"/>
                <w:szCs w:val="24"/>
              </w:rPr>
            </w:pPr>
          </w:p>
        </w:tc>
      </w:tr>
      <w:tr w:rsidR="00D43F81">
        <w:tc>
          <w:tcPr>
            <w:tcW w:w="3261" w:type="dxa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3F81" w:rsidRDefault="001957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D43F81">
        <w:tc>
          <w:tcPr>
            <w:tcW w:w="10490" w:type="dxa"/>
            <w:gridSpan w:val="3"/>
            <w:shd w:val="clear" w:color="auto" w:fill="E7E6E6" w:themeFill="background2"/>
          </w:tcPr>
          <w:p w:rsidR="00D43F81" w:rsidRDefault="0019576D" w:rsidP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Архитектура информационных технологий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Понятие  ИТ -инфраструктуры предприятия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Информационные технологии и архитектура предприятия. Процесс разработки  </w:t>
            </w:r>
            <w:r>
              <w:rPr>
                <w:sz w:val="24"/>
                <w:szCs w:val="24"/>
              </w:rPr>
              <w:t>архитектуры предприятия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 Концепции управления ИТ-инфраструктурой предприятия: ITIL, СOBIT. Основы процессного управления ИТ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Системы управления ИТ-инфраструктурой предприятия: MOF (</w:t>
            </w:r>
            <w:proofErr w:type="spellStart"/>
            <w:r>
              <w:rPr>
                <w:sz w:val="24"/>
                <w:szCs w:val="24"/>
              </w:rPr>
              <w:t>Maйкрософт</w:t>
            </w:r>
            <w:proofErr w:type="spellEnd"/>
            <w:r>
              <w:rPr>
                <w:sz w:val="24"/>
                <w:szCs w:val="24"/>
              </w:rPr>
              <w:t>), ITSM (HP)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Построение оптимальной ИТ </w:t>
            </w:r>
            <w:r>
              <w:rPr>
                <w:sz w:val="24"/>
                <w:szCs w:val="24"/>
              </w:rPr>
              <w:t>-инфраструктуры предприятия на основе бизнес-стратегии предприятия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Организация технического обслуживания и эксплуатации информационных систем.</w:t>
            </w:r>
          </w:p>
        </w:tc>
      </w:tr>
      <w:tr w:rsidR="00D43F81">
        <w:tc>
          <w:tcPr>
            <w:tcW w:w="10490" w:type="dxa"/>
            <w:gridSpan w:val="3"/>
            <w:shd w:val="clear" w:color="auto" w:fill="E7E6E6" w:themeFill="background2"/>
          </w:tcPr>
          <w:p w:rsidR="00D43F81" w:rsidRDefault="00195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43F81" w:rsidRDefault="0019576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1.Разработка высоконадежных интегрированных информационных </w:t>
            </w:r>
            <w:r>
              <w:rPr>
                <w:sz w:val="24"/>
                <w:szCs w:val="24"/>
              </w:rPr>
              <w:t>систем управления предприятием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Д. В. </w:t>
            </w:r>
            <w:proofErr w:type="spellStart"/>
            <w:r>
              <w:rPr>
                <w:sz w:val="24"/>
                <w:szCs w:val="24"/>
              </w:rPr>
              <w:t>Капулин</w:t>
            </w:r>
            <w:proofErr w:type="spellEnd"/>
            <w:r>
              <w:rPr>
                <w:sz w:val="24"/>
                <w:szCs w:val="24"/>
              </w:rPr>
              <w:t xml:space="preserve"> [и др.]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- 184 с.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5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http://znanium.com/go.php?id=549904</w:t>
              </w:r>
            </w:hyperlink>
          </w:p>
          <w:p w:rsidR="00D43F81" w:rsidRDefault="0019576D">
            <w:pPr>
              <w:shd w:val="clear" w:color="auto" w:fill="FFFFFF"/>
              <w:tabs>
                <w:tab w:val="left" w:pos="195"/>
              </w:tabs>
              <w:jc w:val="both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2.Вилисов, В. Я.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Инфраструктура инноваций и малые предприятия: состояние, оценки, моделирование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монография / В. Я.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Вилисов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, А. В.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Вилисова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РИОР: ИНФРА-М, 2015. - 228 с.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>
                <w:rPr>
                  <w:rStyle w:val="-"/>
                  <w:rFonts w:cs="Courier New"/>
                  <w:color w:val="auto"/>
                  <w:sz w:val="24"/>
                  <w:szCs w:val="24"/>
                </w:rPr>
                <w:t>http://znanium.com/go.php?id=484867</w:t>
              </w:r>
            </w:hyperlink>
            <w:r>
              <w:rPr>
                <w:rStyle w:val="-"/>
                <w:rFonts w:cs="Courier New"/>
                <w:color w:val="auto"/>
                <w:sz w:val="24"/>
                <w:szCs w:val="24"/>
              </w:rPr>
              <w:t xml:space="preserve"> </w:t>
            </w:r>
          </w:p>
          <w:p w:rsidR="00D43F81" w:rsidRDefault="00195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43F81" w:rsidRDefault="0019576D">
            <w:pPr>
              <w:ind w:left="38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Дрогобыцкая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, К. С. Архитектурные модели экономических систем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монография / К. С.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Дрогобыцкая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, И. Н.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Драгобыцкий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; Финансовый ун-т при Правительстве Рос. Федерации.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Вузовский учебник: ИНФРА-М, 2014. - 301 с. </w:t>
            </w:r>
            <w:hyperlink r:id="rId7">
              <w:r>
                <w:rPr>
                  <w:rStyle w:val="-"/>
                  <w:rFonts w:cs="Courier New"/>
                  <w:color w:val="auto"/>
                  <w:sz w:val="24"/>
                  <w:szCs w:val="24"/>
                </w:rPr>
                <w:t>http://znanium.com/go.php?id=421385</w:t>
              </w:r>
            </w:hyperlink>
          </w:p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2. Компас в мире сервис-ориентированной архитектуры (SOA).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Ценность для бизнеса, планирование и план развития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предприятия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[Текст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переводное издание /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Норберт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Биберштейн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 [и др.]; [пер. с англ. С. Лунин; науч. ред. М.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Солохин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].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Кудиц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-Пресс, 2007. - 228 с. 2экз.</w:t>
            </w:r>
          </w:p>
          <w:p w:rsidR="00D43F81" w:rsidRDefault="0019576D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Олейник, А. И. ИТ-инфраструктура [Те</w:t>
            </w:r>
            <w:r>
              <w:rPr>
                <w:sz w:val="24"/>
                <w:szCs w:val="24"/>
              </w:rPr>
              <w:t>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 / А. И. Олейник, А. В. </w:t>
            </w: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  <w:r>
              <w:rPr>
                <w:sz w:val="24"/>
                <w:szCs w:val="24"/>
              </w:rPr>
              <w:t xml:space="preserve"> ;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экономики - Нац.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>. ун-т. - Москва : Издательский дом Высшей школы экономики, 2012. - 134 с. 5экз.</w:t>
            </w:r>
          </w:p>
        </w:tc>
      </w:tr>
      <w:tr w:rsidR="00D43F81">
        <w:tc>
          <w:tcPr>
            <w:tcW w:w="10490" w:type="dxa"/>
            <w:gridSpan w:val="3"/>
            <w:shd w:val="clear" w:color="auto" w:fill="E7E6E6" w:themeFill="background2"/>
          </w:tcPr>
          <w:p w:rsidR="00D43F81" w:rsidRDefault="0019576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</w:t>
            </w:r>
            <w:r>
              <w:rPr>
                <w:b/>
                <w:i/>
                <w:sz w:val="24"/>
                <w:szCs w:val="24"/>
              </w:rPr>
              <w:t xml:space="preserve">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3F81" w:rsidRDefault="00195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</w:t>
            </w:r>
            <w:r>
              <w:rPr>
                <w:sz w:val="24"/>
                <w:szCs w:val="24"/>
              </w:rPr>
              <w:t xml:space="preserve">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43F81" w:rsidRDefault="0019576D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</w:t>
            </w:r>
            <w:r>
              <w:rPr>
                <w:sz w:val="24"/>
                <w:szCs w:val="24"/>
              </w:rPr>
              <w:t>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</w:t>
            </w:r>
            <w:r>
              <w:rPr>
                <w:sz w:val="24"/>
                <w:szCs w:val="24"/>
              </w:rPr>
              <w:t>а</w:t>
            </w:r>
          </w:p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43F81" w:rsidRDefault="0019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3F81">
        <w:tc>
          <w:tcPr>
            <w:tcW w:w="10490" w:type="dxa"/>
            <w:gridSpan w:val="3"/>
            <w:shd w:val="clear" w:color="auto" w:fill="E7E6E6" w:themeFill="background2"/>
          </w:tcPr>
          <w:p w:rsidR="00D43F81" w:rsidRDefault="00195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3F81">
        <w:tc>
          <w:tcPr>
            <w:tcW w:w="10490" w:type="dxa"/>
            <w:gridSpan w:val="3"/>
            <w:shd w:val="clear" w:color="auto" w:fill="E7E6E6" w:themeFill="background2"/>
          </w:tcPr>
          <w:p w:rsidR="00D43F81" w:rsidRDefault="00195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D43F81">
        <w:tc>
          <w:tcPr>
            <w:tcW w:w="10490" w:type="dxa"/>
            <w:gridSpan w:val="3"/>
            <w:shd w:val="clear" w:color="auto" w:fill="auto"/>
          </w:tcPr>
          <w:p w:rsidR="00D43F81" w:rsidRDefault="00195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06.012 Менеджер продуктов в области </w:t>
            </w:r>
            <w:r>
              <w:rPr>
                <w:sz w:val="24"/>
                <w:szCs w:val="24"/>
              </w:rPr>
              <w:t>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D43F81" w:rsidRDefault="0019576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D43F81" w:rsidRDefault="00D43F81">
      <w:pPr>
        <w:rPr>
          <w:sz w:val="24"/>
          <w:szCs w:val="24"/>
          <w:u w:val="single"/>
        </w:rPr>
      </w:pPr>
    </w:p>
    <w:p w:rsidR="00D43F81" w:rsidRDefault="00D43F81">
      <w:pPr>
        <w:rPr>
          <w:sz w:val="24"/>
          <w:szCs w:val="24"/>
        </w:rPr>
      </w:pPr>
    </w:p>
    <w:p w:rsidR="00D43F81" w:rsidRDefault="00D43F81">
      <w:pPr>
        <w:rPr>
          <w:sz w:val="24"/>
          <w:szCs w:val="24"/>
        </w:rPr>
      </w:pPr>
    </w:p>
    <w:p w:rsidR="00D43F81" w:rsidRDefault="00D43F81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D43F81" w:rsidRDefault="00D43F81">
      <w:pPr>
        <w:jc w:val="center"/>
      </w:pPr>
    </w:p>
    <w:sectPr w:rsidR="00D43F8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1"/>
    <w:rsid w:val="0019576D"/>
    <w:rsid w:val="00D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4CE"/>
  <w15:docId w15:val="{2BC8441B-0481-4888-A842-F6A1DAD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b w:val="0"/>
      <w:bCs w:val="0"/>
      <w:i w:val="0"/>
      <w:iCs w:val="0"/>
      <w:sz w:val="22"/>
      <w:szCs w:val="22"/>
      <w:u w:val="single"/>
    </w:rPr>
  </w:style>
  <w:style w:type="character" w:customStyle="1" w:styleId="ListLabel82">
    <w:name w:val="ListLabel 82"/>
    <w:qFormat/>
    <w:rPr>
      <w:rFonts w:eastAsia="Times New Roman" w:cs="Courier New"/>
      <w:b w:val="0"/>
      <w:bCs w:val="0"/>
      <w:i w:val="0"/>
      <w:iCs w:val="0"/>
      <w:kern w:val="2"/>
      <w:sz w:val="22"/>
      <w:szCs w:val="22"/>
      <w:lang w:val="ru-RU" w:eastAsia="ru-RU" w:bidi="ar-SA"/>
    </w:rPr>
  </w:style>
  <w:style w:type="character" w:customStyle="1" w:styleId="ListLabel83">
    <w:name w:val="ListLabel 83"/>
    <w:qFormat/>
    <w:rPr>
      <w:color w:val="auto"/>
      <w:sz w:val="24"/>
      <w:szCs w:val="24"/>
    </w:rPr>
  </w:style>
  <w:style w:type="character" w:customStyle="1" w:styleId="ListLabel84">
    <w:name w:val="ListLabel 84"/>
    <w:qFormat/>
    <w:rPr>
      <w:rFonts w:cs="Courier New"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21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9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CECF-BF50-4C16-9A6E-3BB1B91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2</cp:revision>
  <cp:lastPrinted>2019-02-15T10:04:00Z</cp:lastPrinted>
  <dcterms:created xsi:type="dcterms:W3CDTF">2020-03-31T08:16:00Z</dcterms:created>
  <dcterms:modified xsi:type="dcterms:W3CDTF">2020-03-31T08:16:00Z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